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" w:cs="Times" w:hAnsi="Times" w:eastAsia="Times"/>
          <w:color w:val="000000"/>
          <w:sz w:val="28"/>
          <w:szCs w:val="28"/>
          <w:u w:color="000000"/>
        </w:rPr>
      </w:pPr>
      <w:r>
        <w:rPr>
          <w:rFonts w:ascii="Times" w:hAnsi="Times"/>
          <w:color w:val="000000"/>
          <w:sz w:val="28"/>
          <w:szCs w:val="28"/>
          <w:u w:color="000000"/>
          <w:rtl w:val="0"/>
          <w:lang w:val="en-US"/>
        </w:rPr>
        <w:t>HALIFAX WOMEN</w:t>
      </w:r>
      <w:r>
        <w:rPr>
          <w:rFonts w:ascii="Times" w:hAnsi="Times" w:hint="default"/>
          <w:color w:val="000000"/>
          <w:sz w:val="28"/>
          <w:szCs w:val="28"/>
          <w:u w:color="000000"/>
          <w:rtl w:val="0"/>
          <w:lang w:val="en-US"/>
        </w:rPr>
        <w:t>’</w:t>
      </w:r>
      <w:r>
        <w:rPr>
          <w:rFonts w:ascii="Times" w:hAnsi="Times"/>
          <w:color w:val="000000"/>
          <w:sz w:val="28"/>
          <w:szCs w:val="28"/>
          <w:u w:color="000000"/>
          <w:rtl w:val="0"/>
          <w:lang w:val="en-US"/>
        </w:rPr>
        <w:t>S HISTORY SOCIETY</w:t>
      </w:r>
    </w:p>
    <w:p>
      <w:pPr>
        <w:pStyle w:val="Normal.0"/>
        <w:jc w:val="center"/>
        <w:rPr>
          <w:rFonts w:ascii="Times" w:cs="Times" w:hAnsi="Times" w:eastAsia="Times"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rtl w:val="0"/>
          <w:lang w:val="en-US"/>
        </w:rPr>
        <w:t>BY-LAWS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</w:p>
    <w:p>
      <w:pPr>
        <w:pStyle w:val="Normal.0"/>
        <w:rPr>
          <w:rFonts w:ascii="Times" w:cs="Times" w:hAnsi="Times" w:eastAsia="Times"/>
          <w:u w:val="single"/>
        </w:rPr>
      </w:pPr>
      <w:r>
        <w:rPr>
          <w:rFonts w:ascii="Times" w:hAnsi="Times"/>
          <w:u w:val="single"/>
          <w:rtl w:val="0"/>
          <w:lang w:val="en-US"/>
        </w:rPr>
        <w:t>Definitions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1. In these by-laws:</w:t>
      </w:r>
      <w:r>
        <w:rPr>
          <w:rFonts w:ascii="Times" w:hAnsi="Times" w:hint="default"/>
          <w:rtl w:val="0"/>
          <w:lang w:val="en-US"/>
        </w:rPr>
        <w:t> 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 xml:space="preserve">(a) </w:t>
      </w:r>
      <w:r>
        <w:rPr>
          <w:rFonts w:ascii="Times" w:hAnsi="Times" w:hint="default"/>
          <w:rtl w:val="0"/>
          <w:lang w:val="en-US"/>
        </w:rPr>
        <w:t>“</w:t>
      </w:r>
      <w:r>
        <w:rPr>
          <w:rFonts w:ascii="Times" w:hAnsi="Times"/>
          <w:rtl w:val="0"/>
          <w:lang w:val="en-US"/>
        </w:rPr>
        <w:t>Society</w:t>
      </w:r>
      <w:r>
        <w:rPr>
          <w:rFonts w:ascii="Times" w:hAnsi="Times" w:hint="default"/>
          <w:rtl w:val="0"/>
          <w:lang w:val="en-US"/>
        </w:rPr>
        <w:t xml:space="preserve">” </w:t>
      </w:r>
      <w:r>
        <w:rPr>
          <w:rFonts w:ascii="Times" w:hAnsi="Times"/>
          <w:rtl w:val="0"/>
          <w:lang w:val="en-US"/>
        </w:rPr>
        <w:t>means HALIFAX WOMEN</w:t>
      </w:r>
      <w:r>
        <w:rPr>
          <w:rFonts w:ascii="Times" w:hAnsi="Times" w:hint="default"/>
          <w:rtl w:val="0"/>
          <w:lang w:val="en-US"/>
        </w:rPr>
        <w:t>’</w:t>
      </w:r>
      <w:r>
        <w:rPr>
          <w:rFonts w:ascii="Times" w:hAnsi="Times"/>
          <w:rtl w:val="0"/>
          <w:lang w:val="en-US"/>
        </w:rPr>
        <w:t>S HISTORY SOCIETY.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 xml:space="preserve">(b) </w:t>
      </w:r>
      <w:r>
        <w:rPr>
          <w:rFonts w:ascii="Times" w:hAnsi="Times" w:hint="default"/>
          <w:rtl w:val="0"/>
          <w:lang w:val="en-US"/>
        </w:rPr>
        <w:t>“</w:t>
      </w:r>
      <w:r>
        <w:rPr>
          <w:rFonts w:ascii="Times" w:hAnsi="Times"/>
          <w:rtl w:val="0"/>
          <w:lang w:val="en-US"/>
        </w:rPr>
        <w:t>Registrar</w:t>
      </w:r>
      <w:r>
        <w:rPr>
          <w:rFonts w:ascii="Times" w:hAnsi="Times" w:hint="default"/>
          <w:rtl w:val="0"/>
          <w:lang w:val="en-US"/>
        </w:rPr>
        <w:t xml:space="preserve">” </w:t>
      </w:r>
      <w:r>
        <w:rPr>
          <w:rFonts w:ascii="Times" w:hAnsi="Times"/>
          <w:rtl w:val="0"/>
          <w:lang w:val="en-US"/>
        </w:rPr>
        <w:t xml:space="preserve">means the Registrar of Joint Stock Companies appointed under the </w:t>
        <w:tab/>
        <w:t>Nova Scotia Companies Act.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 xml:space="preserve">(c) </w:t>
      </w:r>
      <w:r>
        <w:rPr>
          <w:rFonts w:ascii="Times" w:hAnsi="Times" w:hint="default"/>
          <w:rtl w:val="0"/>
          <w:lang w:val="en-US"/>
        </w:rPr>
        <w:t>“</w:t>
      </w:r>
      <w:r>
        <w:rPr>
          <w:rFonts w:ascii="Times" w:hAnsi="Times"/>
          <w:rtl w:val="0"/>
          <w:lang w:val="en-US"/>
        </w:rPr>
        <w:t>Special Resolution</w:t>
      </w:r>
      <w:r>
        <w:rPr>
          <w:rFonts w:ascii="Times" w:hAnsi="Times" w:hint="default"/>
          <w:rtl w:val="0"/>
          <w:lang w:val="en-US"/>
        </w:rPr>
        <w:t xml:space="preserve">” </w:t>
      </w:r>
      <w:r>
        <w:rPr>
          <w:rFonts w:ascii="Times" w:hAnsi="Times"/>
          <w:rtl w:val="0"/>
          <w:lang w:val="en-US"/>
        </w:rPr>
        <w:t xml:space="preserve">means a resolution passed by not less than three-fourths of </w:t>
        <w:tab/>
        <w:t xml:space="preserve">such members entitled to vote as are present in person at a general meeting of which </w:t>
        <w:tab/>
        <w:t xml:space="preserve">notice specifying the intention to propose the resolution as a special resolution has </w:t>
        <w:tab/>
        <w:t>been duly given.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rPr>
          <w:rFonts w:ascii="Times" w:cs="Times" w:hAnsi="Times" w:eastAsia="Times"/>
          <w:u w:val="single"/>
        </w:rPr>
      </w:pPr>
      <w:r>
        <w:rPr>
          <w:rFonts w:ascii="Times" w:hAnsi="Times"/>
          <w:u w:val="single"/>
          <w:rtl w:val="0"/>
          <w:lang w:val="en-US"/>
        </w:rPr>
        <w:t>Membership Rights and Responsibilities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2. The Society is ultimately accountable to the members of the Society.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3. Every member is entitled to attend any general meeting of the Society.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4. Every member may vote at any general meeting of the Society.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5. Any member of legal age is entitled to hold any office.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6. Membership in the Society shall consist of: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(a) the minimum of 5 subscribers to the Memorandum of Association;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(b) those who support the objects of the Society;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 xml:space="preserve">(c) those whose name and address is written in the Register of Members by the </w:t>
        <w:tab/>
        <w:t>Membership Chair;</w:t>
      </w:r>
      <w:r>
        <w:rPr>
          <w:rFonts w:ascii="Times" w:hAnsi="Times" w:hint="default"/>
          <w:rtl w:val="0"/>
          <w:lang w:val="en-US"/>
        </w:rPr>
        <w:t> 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(d) those who pay a life membership.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7. Membership in the Society is not transferable.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8. Membership in the Society shall cease:</w:t>
      </w:r>
      <w:r>
        <w:rPr>
          <w:rFonts w:ascii="Times" w:hAnsi="Times" w:hint="default"/>
          <w:rtl w:val="0"/>
          <w:lang w:val="en-US"/>
        </w:rPr>
        <w:t> 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(a) upon death, or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(b) if the member resigns by written notice to the Society, or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 xml:space="preserve">(c) if the member ceases to qualify for membership in accordance with the by-laws, </w:t>
        <w:tab/>
        <w:t>or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 xml:space="preserve">(d) if, by a vote of the majority of the members of the Society or a majority vote of </w:t>
        <w:tab/>
        <w:t xml:space="preserve">the Directors of the Society at a meeting duly called and for which notice of the </w:t>
        <w:tab/>
        <w:t>proposed action has been given, the Member</w:t>
      </w:r>
      <w:r>
        <w:rPr>
          <w:rFonts w:ascii="Times" w:hAnsi="Times" w:hint="default"/>
          <w:rtl w:val="0"/>
          <w:lang w:val="en-US"/>
        </w:rPr>
        <w:t>’</w:t>
      </w:r>
      <w:r>
        <w:rPr>
          <w:rFonts w:ascii="Times" w:hAnsi="Times"/>
          <w:rtl w:val="0"/>
          <w:lang w:val="en-US"/>
        </w:rPr>
        <w:t xml:space="preserve">s membership in the Society has been </w:t>
        <w:tab/>
        <w:t>terminated.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9. The members may repeal, amend or add to these by-laws by a special resolution. No by-law or amendment to by-laws shall take effect until the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Registrar approves of it.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10. No funds of the Society shall be paid to or be available for the personal benefit of any member.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rPr>
          <w:rFonts w:ascii="Times" w:cs="Times" w:hAnsi="Times" w:eastAsia="Times"/>
          <w:u w:val="single"/>
        </w:rPr>
      </w:pPr>
      <w:r>
        <w:rPr>
          <w:rFonts w:ascii="Times" w:hAnsi="Times"/>
          <w:u w:val="single"/>
          <w:rtl w:val="0"/>
          <w:lang w:val="en-US"/>
        </w:rPr>
        <w:t>Annual General Meetings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11. Every member, subject to by-law 4, shall have one vote.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12. A special meeting of the members may be held at any time and shall be called: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(a) if requested by the Chair, or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(b) if requested by a majority of the Directors, or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(c) if requested in writing by 15 of the members.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13. Notice to members is required for general or special meetings. The notice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must: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(a) specify the date, place and time of the meeting,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(b) be given to the members seven (7) days prior to the meeting,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(c) be given to the members by newsletters, newspapers, television, radio, e-mail,</w:t>
      </w:r>
      <w:r>
        <w:rPr>
          <w:rFonts w:ascii="Times" w:hAnsi="Times"/>
          <w:rtl w:val="0"/>
          <w:lang w:val="en-US"/>
        </w:rPr>
        <w:t xml:space="preserve"> </w:t>
        <w:tab/>
      </w:r>
      <w:r>
        <w:rPr>
          <w:rFonts w:ascii="Times" w:hAnsi="Times"/>
          <w:rtl w:val="0"/>
          <w:lang w:val="en-US"/>
        </w:rPr>
        <w:t>telephone, fax and/or other electronic means,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(d) specify the nature of business, such as the intention to propose a special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resolution, and</w:t>
      </w:r>
      <w:r>
        <w:rPr>
          <w:rFonts w:ascii="Times" w:hAnsi="Times" w:hint="default"/>
          <w:rtl w:val="0"/>
          <w:lang w:val="en-US"/>
        </w:rPr>
        <w:t> 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(e) the non-receipt of notice by any member shall not invalidate the proceedings.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14. An Annual General Meeting shall be held within three months after every fiscal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year end and notice is required which must: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(a) specify the date, place and time of the meeting,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(b) be given to the members thirty (30) days prior to the meeting,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(c) be given to the members by newsletters, newspapers, television, radio, e-mail,</w:t>
      </w:r>
      <w:r>
        <w:rPr>
          <w:rFonts w:ascii="Times" w:hAnsi="Times"/>
          <w:rtl w:val="0"/>
          <w:lang w:val="en-US"/>
        </w:rPr>
        <w:t xml:space="preserve"> </w:t>
        <w:tab/>
      </w:r>
      <w:r>
        <w:rPr>
          <w:rFonts w:ascii="Times" w:hAnsi="Times"/>
          <w:rtl w:val="0"/>
          <w:lang w:val="en-US"/>
        </w:rPr>
        <w:t>telephone, fax and/or other electronic means,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(d) specify the intention to propose a special resolution, and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(e) the non-receipt of notice by any member shall not invalidate the proceedings.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15. At the Annual General Meeting of the Society the following items of business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shall be dealt with and shall be deemed ordinary business and all other business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transacted shall be deemed special business: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(a) minutes of the previous Annual General Meeting,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(b) consideration of the annual report of the Directors,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(c) consideration of the annual financial report of the Society,</w:t>
      </w:r>
      <w:r>
        <w:rPr>
          <w:rFonts w:ascii="Times" w:hAnsi="Times" w:hint="default"/>
          <w:rtl w:val="0"/>
          <w:lang w:val="en-US"/>
        </w:rPr>
        <w:t> 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(d) the appointment of auditors for the ensuing year, and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(e) election if required.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16. Quorum shall consist of 20 members.</w:t>
      </w:r>
      <w:r>
        <w:rPr>
          <w:rFonts w:ascii="Times" w:hAnsi="Times" w:hint="default"/>
          <w:rtl w:val="0"/>
          <w:lang w:val="en-US"/>
        </w:rPr>
        <w:t> </w:t>
      </w:r>
      <w:r>
        <w:rPr>
          <w:rFonts w:ascii="Times" w:hAnsi="Times"/>
          <w:rtl w:val="0"/>
          <w:lang w:val="en-US"/>
        </w:rPr>
        <w:t>No business shall be conducted at any meeting unless a quorum is present to open the meeting and, upon request, before any vote.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17. The Chair, or in her absence, the Vice-Chair, or another Board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Member appointed by the Chair if present, shall preside at general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meetings.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18. Where there is an equality of votes, the Chair will make a deciding vote.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19. No new business shall be transacted at the next meeting until the business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left unfinished at the previous meeting has been dealt with. Written notice of new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business shall given to the members prior to the meeting.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20. At any meeting a declaration by the Chair that a resolution has been carried is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sufficient unless a poll is demanded by at least three members. If a poll is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demanded it shall be held by show of hands or by secret ballot as the Chair may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decide.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rPr>
          <w:rFonts w:ascii="Times" w:cs="Times" w:hAnsi="Times" w:eastAsia="Times"/>
          <w:u w:val="single"/>
        </w:rPr>
      </w:pPr>
      <w:r>
        <w:rPr>
          <w:rFonts w:ascii="Times" w:hAnsi="Times"/>
          <w:u w:val="single"/>
          <w:rtl w:val="0"/>
          <w:lang w:val="en-US"/>
        </w:rPr>
        <w:t>Directors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21. Any member of the Society of legal age shall be eligible to be elected a Director of the Society.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22. The number of Directors shall be at least 5 and not more than 10. The subscribers to the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Memorandum of Association of the Society shall be the first Directors of the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Society.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23. Directors shall retire from office at the end of their term. At the next Annual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General Meeting their successors are to be elected. Retiring Directors shall be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eligible for re-election. Directors shall be elected to a 5-year term.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24. If a Director resigns her office or ceases to be a member in the Society, her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office as Director shall be vacated and the vacancy may be filled for the unexpired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portion of the term by the Board of Directors from among the members of the Society.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25. The management of the Society is the responsibility of the Directors. The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Directors may engage a General Manager, and determine her duties,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responsibilities and remuneration.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26. The Directors may appoint an executive committee or any other committees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as they see fit.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27. Directors who have, or could reasonably be seen to have, a conflict of interest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have a duty to declare this interest. The declaration should be made to the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members: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(a) upon nomination, and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(b) if serving as a Director, when the possibility of a conflict is realized.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28. A conflict of interest does not prevent a member from serving as a Director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provided that she withdraws from the decision making on matters pertaining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to that interest. The withdrawal should be recorded in the minutes.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u w:val="single"/>
          <w:rtl w:val="0"/>
          <w:lang w:val="en-US"/>
        </w:rPr>
        <w:t>Directors</w:t>
      </w:r>
      <w:r>
        <w:rPr>
          <w:rFonts w:ascii="Times" w:hAnsi="Times" w:hint="default"/>
          <w:u w:val="single"/>
          <w:rtl w:val="0"/>
          <w:lang w:val="en-US"/>
        </w:rPr>
        <w:t xml:space="preserve">’ </w:t>
      </w:r>
      <w:r>
        <w:rPr>
          <w:rFonts w:ascii="Times" w:hAnsi="Times"/>
          <w:u w:val="single"/>
          <w:rtl w:val="0"/>
          <w:lang w:val="en-US"/>
        </w:rPr>
        <w:t>Meetings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29. The Board of Directors shall meet no less than 4 times each year.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30. For all other Board meetings, notice is required and must:</w:t>
      </w:r>
      <w:r>
        <w:rPr>
          <w:rFonts w:ascii="Times" w:hAnsi="Times" w:hint="default"/>
          <w:rtl w:val="0"/>
          <w:lang w:val="en-US"/>
        </w:rPr>
        <w:t> 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(a) specify the date, place and time of the meeting,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(b) be given to the Directors seven (7) days prior to the meeting,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(c) be given to the Directors by newsletters, radio, public bulletin Boards, e-mail,</w:t>
      </w:r>
      <w:r>
        <w:rPr>
          <w:rFonts w:ascii="Times" w:hAnsi="Times"/>
          <w:rtl w:val="0"/>
          <w:lang w:val="en-US"/>
        </w:rPr>
        <w:t xml:space="preserve"> </w:t>
        <w:tab/>
      </w:r>
      <w:r>
        <w:rPr>
          <w:rFonts w:ascii="Times" w:hAnsi="Times"/>
          <w:rtl w:val="0"/>
          <w:lang w:val="en-US"/>
        </w:rPr>
        <w:t>telephone, fax and/or other electronic means, and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(d) the non-receipt of notice by any director shall not invalidate the proceedings.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 xml:space="preserve">(e) Notice can be waived for Board meetings with the unanimous approval of </w:t>
        <w:tab/>
        <w:t>the</w:t>
      </w:r>
      <w:r>
        <w:rPr>
          <w:rFonts w:ascii="Times" w:hAnsi="Times"/>
          <w:rtl w:val="0"/>
          <w:lang w:val="en-US"/>
        </w:rPr>
        <w:t xml:space="preserve"> </w:t>
        <w:tab/>
      </w:r>
      <w:r>
        <w:rPr>
          <w:rFonts w:ascii="Times" w:hAnsi="Times"/>
          <w:rtl w:val="0"/>
          <w:lang w:val="en-US"/>
        </w:rPr>
        <w:t>Board.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31. Quorum shall consist of 60% of the Directors. No business shall be conducted at any meeting of the Board of Directors unless a quorum is present to open the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meeting and, upon request, before any vote.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32. The Chair or, in her absence, the Vice-Chair or, in the absence of both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of them, any director appointed by the Chair shall preside as Chair of the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Board.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33. At Directors</w:t>
      </w:r>
      <w:r>
        <w:rPr>
          <w:rFonts w:ascii="Times" w:hAnsi="Times" w:hint="default"/>
          <w:rtl w:val="0"/>
          <w:lang w:val="en-US"/>
        </w:rPr>
        <w:t xml:space="preserve">’ </w:t>
      </w:r>
      <w:r>
        <w:rPr>
          <w:rFonts w:ascii="Times" w:hAnsi="Times"/>
          <w:rtl w:val="0"/>
          <w:lang w:val="en-US"/>
        </w:rPr>
        <w:t>meetings, where there is an equality of votes, the Chair shall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vote breaking the tie.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 </w:t>
      </w:r>
    </w:p>
    <w:p>
      <w:pPr>
        <w:pStyle w:val="Normal.0"/>
        <w:rPr>
          <w:rFonts w:ascii="Times" w:cs="Times" w:hAnsi="Times" w:eastAsia="Times"/>
          <w:u w:val="single"/>
        </w:rPr>
      </w:pPr>
      <w:r>
        <w:rPr>
          <w:rFonts w:ascii="Times" w:hAnsi="Times"/>
          <w:u w:val="single"/>
          <w:rtl w:val="0"/>
          <w:lang w:val="en-US"/>
        </w:rPr>
        <w:t>Directors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34. The Board of Directors shall be elected by the members and shall be a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Chair, a Vice-Chair, a Treasurer and a Recording Secretary. The offices of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Treasurer and Recording Secretary may be combined.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35. One of the Board Members shall be the Chair. The Chair shall be responsible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for the effectiveness of the Board and shall perform other duties as assigned by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the members or the Board.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36. One of the officers shall be the Vice-Chair. The Vice-Chair shall perform the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duties of the Chair during her absence, illness or incapacity of the Chair, or when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the Chair may request her to do so.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37. One of the officers shall be the Recording Secretary. The Recording Secretary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shall: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(a) have responsibility for the preparation and custody of all books and records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including: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ab/>
        <w:t>1. the minutes of Members</w:t>
      </w:r>
      <w:r>
        <w:rPr>
          <w:rFonts w:ascii="Times" w:hAnsi="Times" w:hint="default"/>
          <w:rtl w:val="0"/>
          <w:lang w:val="en-US"/>
        </w:rPr>
        <w:t xml:space="preserve">’ </w:t>
      </w:r>
      <w:r>
        <w:rPr>
          <w:rFonts w:ascii="Times" w:hAnsi="Times"/>
          <w:rtl w:val="0"/>
          <w:lang w:val="en-US"/>
        </w:rPr>
        <w:t>meetings,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ab/>
        <w:t>2. the minutes of Directors</w:t>
      </w:r>
      <w:r>
        <w:rPr>
          <w:rFonts w:ascii="Times" w:hAnsi="Times" w:hint="default"/>
          <w:rtl w:val="0"/>
          <w:lang w:val="en-US"/>
        </w:rPr>
        <w:t xml:space="preserve">’ </w:t>
      </w:r>
      <w:r>
        <w:rPr>
          <w:rFonts w:ascii="Times" w:hAnsi="Times"/>
          <w:rtl w:val="0"/>
          <w:lang w:val="en-US"/>
        </w:rPr>
        <w:t>meetings,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ab/>
        <w:t>3. the Register of Members, and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ab/>
        <w:t>4. have other duties as assigned by the Board.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38. One of the officers should be the Corresponding Secretary.</w:t>
      </w:r>
      <w:r>
        <w:rPr>
          <w:rFonts w:ascii="Times" w:hAnsi="Times" w:hint="default"/>
          <w:rtl w:val="0"/>
          <w:lang w:val="en-US"/>
        </w:rPr>
        <w:t> 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en-US"/>
        </w:rPr>
        <w:t> </w:t>
        <w:tab/>
      </w:r>
      <w:r>
        <w:rPr>
          <w:rFonts w:ascii="Times" w:hAnsi="Times"/>
          <w:rtl w:val="0"/>
          <w:lang w:val="en-US"/>
        </w:rPr>
        <w:t>(a) The Corresponding Secretary shall file with the registrar: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ab/>
        <w:t xml:space="preserve">1. within fourteen (14) days of their election or appointment, a list of </w:t>
        <w:tab/>
        <w:tab/>
        <w:tab/>
        <w:tab/>
        <w:t xml:space="preserve">Directors with their addresses, occupations and dates of appointment </w:t>
        <w:tab/>
        <w:tab/>
        <w:tab/>
        <w:tab/>
        <w:t>or election.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ab/>
        <w:t xml:space="preserve">2. a copy of every special resolution within fourteen (14) days after the </w:t>
        <w:tab/>
        <w:tab/>
        <w:tab/>
        <w:t>resolution is passed.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(b) shall have custody of the seal, if any, which may be affixed to any document upon resolution of the board of directors.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(c) shall have other duties as assigned by the Board.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39. One of the officers shall be the Treasurer. The Treasurer shall have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responsibility for the custody of all financial books and records of the Society,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and carry out all other duties as assigned by the Board.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40. Contracts, deeds, bills of exchange and other instruments and documents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may be executed on behalf of the Society by the Chair or the Vice-Chair and the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Recording Secretary, or otherwise as prescribed by resolution of the Board of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Directors.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rPr>
          <w:rFonts w:ascii="Times" w:cs="Times" w:hAnsi="Times" w:eastAsia="Times"/>
          <w:u w:val="single"/>
        </w:rPr>
      </w:pPr>
      <w:r>
        <w:rPr>
          <w:rFonts w:ascii="Times" w:hAnsi="Times"/>
          <w:u w:val="single"/>
          <w:rtl w:val="0"/>
          <w:lang w:val="en-US"/>
        </w:rPr>
        <w:t>Finance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41. The fiscal year end of the Society shall be the last day of December.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42. The Directors shall annually present to the members a written report on the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financial position of the Society. The report shall be in the form of: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(a) a balance sheet showing its assets, liabilities and equity, and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cs="Times" w:hAnsi="Times" w:eastAsia="Times"/>
          <w:rtl w:val="0"/>
        </w:rPr>
        <w:tab/>
        <w:t>(b) a statement of its income and expenditure in the preceding fiscal year.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43. A copy of the financial report shall be signed by the Auditor and by two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Directors.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44. A signed copy of the financial report shall be filed with the Registrar within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fourteen (14) days after each annual meeting.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45. An Auditor of the Society may be appointed by the members at the Annual General Meeting and, if the members fail to appoint an Auditor, the Directors may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do so.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46. The members may inspect the annual financial statements and minutes of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Membership and Directors meetings with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one week</w:t>
      </w:r>
      <w:r>
        <w:rPr>
          <w:rFonts w:ascii="Times" w:hAnsi="Times" w:hint="default"/>
          <w:rtl w:val="0"/>
          <w:lang w:val="en-US"/>
        </w:rPr>
        <w:t>’</w:t>
      </w:r>
      <w:r>
        <w:rPr>
          <w:rFonts w:ascii="Times" w:hAnsi="Times"/>
          <w:rtl w:val="0"/>
          <w:lang w:val="en-US"/>
        </w:rPr>
        <w:t>s written notice.</w:t>
      </w:r>
      <w:r>
        <w:rPr>
          <w:rFonts w:ascii="Times" w:hAnsi="Times" w:hint="default"/>
          <w:rtl w:val="0"/>
          <w:lang w:val="en-US"/>
        </w:rPr>
        <w:t> 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47. Directors shall serve without remuneration and shall not receive any profit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from their positions. However, a Director may be paid reasonable expenses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incurred in the performance of her duties.</w:t>
      </w:r>
    </w:p>
    <w:p>
      <w:pPr>
        <w:pStyle w:val="Normal.0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48. The Society shall not make loans, guarantee loans or advance funds to any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Director.</w:t>
      </w:r>
    </w:p>
    <w:p>
      <w:pPr>
        <w:pStyle w:val="Normal.0"/>
      </w:pPr>
      <w:r>
        <w:rPr>
          <w:rFonts w:ascii="Times" w:hAnsi="Times" w:hint="default"/>
          <w:rtl w:val="0"/>
          <w:lang w:val="en-US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